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Охрана труда и безопасность обслуживания потребителей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CD5765" w:rsidR="00A77598" w:rsidRPr="00FD4D5C" w:rsidRDefault="00FD4D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720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203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7203F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7203F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7203F">
              <w:rPr>
                <w:rFonts w:ascii="Times New Roman" w:hAnsi="Times New Roman" w:cs="Times New Roman"/>
                <w:sz w:val="20"/>
                <w:szCs w:val="20"/>
              </w:rPr>
              <w:t>, Воронцова Галина Григорьевна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5999C9" w:rsidR="004475DA" w:rsidRPr="00FD4D5C" w:rsidRDefault="00FD4D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F87B84" w14:textId="77777777" w:rsidR="00B720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76157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_Toc202276157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3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10A74003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58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_Toc202276158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3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7B4F6A62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59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_Toc202276159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3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30B133C1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0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_Toc202276160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4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191B3A39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1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_Toc202276161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6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44955EA5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2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_Toc202276162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7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315CB3CA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3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_Toc202276163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7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4C6A09AC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4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_Toc202276164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7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1B01FBA8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5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_Toc202276165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8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36200C49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6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_Toc202276166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9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06842577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7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_Toc202276167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10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169DEAA6" w14:textId="77777777" w:rsidR="00B7203F" w:rsidRDefault="002A0C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8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_Toc202276168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433FA06C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69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_Toc202276169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7AFA18F6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70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_Toc202276170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679C8B61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71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_Toc202276171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7B9BE55F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72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_Toc202276172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26BB6540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73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_Toc202276173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7E2805C3" w14:textId="77777777" w:rsidR="00B7203F" w:rsidRDefault="002A0C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76174" w:history="1">
            <w:r w:rsidR="00B7203F" w:rsidRPr="00C824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7203F">
              <w:rPr>
                <w:noProof/>
                <w:webHidden/>
              </w:rPr>
              <w:tab/>
            </w:r>
            <w:r w:rsidR="00B7203F">
              <w:rPr>
                <w:noProof/>
                <w:webHidden/>
              </w:rPr>
              <w:fldChar w:fldCharType="begin"/>
            </w:r>
            <w:r w:rsidR="00B7203F">
              <w:rPr>
                <w:noProof/>
                <w:webHidden/>
              </w:rPr>
              <w:instrText xml:space="preserve"> PAGEREF _Toc202276174 \h </w:instrText>
            </w:r>
            <w:r w:rsidR="00B7203F">
              <w:rPr>
                <w:noProof/>
                <w:webHidden/>
              </w:rPr>
            </w:r>
            <w:r w:rsidR="00B7203F">
              <w:rPr>
                <w:noProof/>
                <w:webHidden/>
              </w:rPr>
              <w:fldChar w:fldCharType="separate"/>
            </w:r>
            <w:r w:rsidR="00B7203F">
              <w:rPr>
                <w:noProof/>
                <w:webHidden/>
              </w:rPr>
              <w:t>12</w:t>
            </w:r>
            <w:r w:rsidR="00B7203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761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совокупность теоретических знаний и практических умений по обеспечению безопасного функционирования предприятия гостеприимства и безопасных условий обслуживания клиентов в соответствии с нормативно-правовой и технологической документацией, регламентирующей деятельность предприятия гостеприимства в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76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Охрана труда и безопасность обслуживания потребителей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76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720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720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720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720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720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720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720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720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720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B720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7203F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B7203F">
              <w:rPr>
                <w:rFonts w:ascii="Times New Roman" w:hAnsi="Times New Roman" w:cs="Times New Roman"/>
                <w:lang w:bidi="ru-RU"/>
              </w:rPr>
              <w:t>Осуществляет поиск и обоснованно применяет</w:t>
            </w:r>
            <w:proofErr w:type="gramEnd"/>
            <w:r w:rsidRPr="00B7203F">
              <w:rPr>
                <w:rFonts w:ascii="Times New Roman" w:hAnsi="Times New Roman" w:cs="Times New Roman"/>
                <w:lang w:bidi="ru-RU"/>
              </w:rPr>
              <w:t xml:space="preserve">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203F">
              <w:rPr>
                <w:rFonts w:ascii="Times New Roman" w:hAnsi="Times New Roman" w:cs="Times New Roman"/>
              </w:rPr>
              <w:t>основы нормативно-правовой документации для осуществления деятельности предприятий гостеприимства и общественного питания РФ.</w:t>
            </w:r>
            <w:r w:rsidRPr="00B720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203F">
              <w:rPr>
                <w:rFonts w:ascii="Times New Roman" w:hAnsi="Times New Roman" w:cs="Times New Roman"/>
              </w:rPr>
              <w:t xml:space="preserve">применять нормативно-правовые акты по охране труда и безопасности на 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B7203F">
              <w:rPr>
                <w:rFonts w:ascii="Times New Roman" w:hAnsi="Times New Roman" w:cs="Times New Roman"/>
              </w:rPr>
              <w:t xml:space="preserve"> гостеприимства и общественного питания РФ</w:t>
            </w:r>
            <w:r w:rsidRPr="00B720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720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203F">
              <w:rPr>
                <w:rFonts w:ascii="Times New Roman" w:hAnsi="Times New Roman" w:cs="Times New Roman"/>
              </w:rPr>
              <w:t>навыками использования нормативно-правовой документации по охране труда и обеспечению безопасности на предприятиях гостеприимства и общественного питания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.</w:t>
            </w:r>
            <w:r w:rsidRPr="00B7203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7203F" w14:paraId="5741483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9B74E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B720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7203F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9E268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lang w:bidi="ru-RU"/>
              </w:rPr>
              <w:t xml:space="preserve">ОПК-7.2 - Обеспечивает соблюдение требований заинтересованных сторон на </w:t>
            </w:r>
            <w:proofErr w:type="gramStart"/>
            <w:r w:rsidRPr="00B7203F">
              <w:rPr>
                <w:rFonts w:ascii="Times New Roman" w:hAnsi="Times New Roman" w:cs="Times New Roman"/>
                <w:lang w:bidi="ru-RU"/>
              </w:rPr>
              <w:t>основании</w:t>
            </w:r>
            <w:proofErr w:type="gramEnd"/>
            <w:r w:rsidRPr="00B7203F">
              <w:rPr>
                <w:rFonts w:ascii="Times New Roman" w:hAnsi="Times New Roman" w:cs="Times New Roman"/>
                <w:lang w:bidi="ru-RU"/>
              </w:rPr>
              <w:t xml:space="preserve"> выполнения норм и правил охраны труда и техники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9D07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203F">
              <w:rPr>
                <w:rFonts w:ascii="Times New Roman" w:hAnsi="Times New Roman" w:cs="Times New Roman"/>
              </w:rPr>
              <w:t xml:space="preserve">виды угроз, элементы системы организации охраны труда и обеспечения безопасности на </w:t>
            </w:r>
            <w:proofErr w:type="gramStart"/>
            <w:r w:rsidR="00316402" w:rsidRPr="00B7203F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316402" w:rsidRPr="00B7203F">
              <w:rPr>
                <w:rFonts w:ascii="Times New Roman" w:hAnsi="Times New Roman" w:cs="Times New Roman"/>
              </w:rPr>
              <w:t xml:space="preserve"> гостеприимства.</w:t>
            </w:r>
            <w:r w:rsidRPr="00B7203F">
              <w:rPr>
                <w:rFonts w:ascii="Times New Roman" w:hAnsi="Times New Roman" w:cs="Times New Roman"/>
              </w:rPr>
              <w:t xml:space="preserve"> </w:t>
            </w:r>
          </w:p>
          <w:p w14:paraId="6F07E8F0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203F">
              <w:rPr>
                <w:rFonts w:ascii="Times New Roman" w:hAnsi="Times New Roman" w:cs="Times New Roman"/>
              </w:rPr>
              <w:t>обеспечить соблюдение нормативных правил по охране труда и технике безопасности во время производственных процессов на предприятиях гостеприимства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.</w:t>
            </w:r>
            <w:r w:rsidRPr="00B7203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801F66" w14:textId="77777777" w:rsidR="00751095" w:rsidRPr="00B720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203F">
              <w:rPr>
                <w:rFonts w:ascii="Times New Roman" w:hAnsi="Times New Roman" w:cs="Times New Roman"/>
              </w:rPr>
              <w:t xml:space="preserve">навыками контроля процессов по охране труда и обслуживанию гостей предприятий гостеприимства в 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B7203F">
              <w:rPr>
                <w:rFonts w:ascii="Times New Roman" w:hAnsi="Times New Roman" w:cs="Times New Roman"/>
              </w:rPr>
              <w:t xml:space="preserve"> нормами ТК.</w:t>
            </w:r>
            <w:r w:rsidRPr="00B7203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7203F" w14:paraId="5F2C1EA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8713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720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7203F">
              <w:rPr>
                <w:rFonts w:ascii="Times New Roman" w:hAnsi="Times New Roman" w:cs="Times New Roman"/>
              </w:rPr>
              <w:t xml:space="preserve"> осуществлять организацию деятельности предприятий сферы гостеприимства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D1FA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lang w:bidi="ru-RU"/>
              </w:rPr>
              <w:t xml:space="preserve">ПК-1.2 - </w:t>
            </w:r>
            <w:proofErr w:type="gramStart"/>
            <w:r w:rsidRPr="00B7203F">
              <w:rPr>
                <w:rFonts w:ascii="Times New Roman" w:hAnsi="Times New Roman" w:cs="Times New Roman"/>
                <w:lang w:bidi="ru-RU"/>
              </w:rPr>
              <w:t>Реализует функции управления предприятием гостеприимства и обеспечивает</w:t>
            </w:r>
            <w:proofErr w:type="gramEnd"/>
            <w:r w:rsidRPr="00B7203F">
              <w:rPr>
                <w:rFonts w:ascii="Times New Roman" w:hAnsi="Times New Roman" w:cs="Times New Roman"/>
                <w:lang w:bidi="ru-RU"/>
              </w:rPr>
              <w:t xml:space="preserve"> безопасность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210DA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203F">
              <w:rPr>
                <w:rFonts w:ascii="Times New Roman" w:hAnsi="Times New Roman" w:cs="Times New Roman"/>
              </w:rPr>
              <w:t>типы производственных связей между департаментами по защите сотрудников и посетителей предприятий сферы гостеприимства.</w:t>
            </w:r>
            <w:r w:rsidRPr="00B7203F">
              <w:rPr>
                <w:rFonts w:ascii="Times New Roman" w:hAnsi="Times New Roman" w:cs="Times New Roman"/>
              </w:rPr>
              <w:t xml:space="preserve"> </w:t>
            </w:r>
          </w:p>
          <w:p w14:paraId="130D5B68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203F">
              <w:rPr>
                <w:rFonts w:ascii="Times New Roman" w:hAnsi="Times New Roman" w:cs="Times New Roman"/>
              </w:rPr>
              <w:t xml:space="preserve">разрабатывать требования по охране труда и мероприятия по обеспечению безопасности и предотвращению угроз на 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объектах</w:t>
            </w:r>
            <w:proofErr w:type="gramEnd"/>
            <w:r w:rsidR="00FD518F" w:rsidRPr="00B7203F">
              <w:rPr>
                <w:rFonts w:ascii="Times New Roman" w:hAnsi="Times New Roman" w:cs="Times New Roman"/>
              </w:rPr>
              <w:t xml:space="preserve"> сферы гостеприимства.</w:t>
            </w:r>
            <w:r w:rsidRPr="00B7203F">
              <w:rPr>
                <w:rFonts w:ascii="Times New Roman" w:hAnsi="Times New Roman" w:cs="Times New Roman"/>
              </w:rPr>
              <w:t xml:space="preserve">. </w:t>
            </w:r>
          </w:p>
          <w:p w14:paraId="027860F4" w14:textId="77777777" w:rsidR="00751095" w:rsidRPr="00B720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203F">
              <w:rPr>
                <w:rFonts w:ascii="Times New Roman" w:hAnsi="Times New Roman" w:cs="Times New Roman"/>
              </w:rPr>
              <w:t>приемами устанавливать разнообразные типы производственных связей по организации процесса обеспечения безопасности сотрудников и посетителей предприятий гостеприимства и общественного питания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.</w:t>
            </w:r>
            <w:r w:rsidRPr="00B7203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7203F" w14:paraId="5A0B4A0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08E04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F36A" w14:textId="77777777" w:rsidR="00751095" w:rsidRPr="00B720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lang w:bidi="ru-RU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AF9AE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7203F">
              <w:rPr>
                <w:rFonts w:ascii="Times New Roman" w:hAnsi="Times New Roman" w:cs="Times New Roman"/>
              </w:rPr>
              <w:t>должностные обязанности сотрудников и правила поведения при чрезвычайных ситуациях на предприятиях гостеприимства и общественного питания.</w:t>
            </w:r>
            <w:r w:rsidRPr="00B7203F">
              <w:rPr>
                <w:rFonts w:ascii="Times New Roman" w:hAnsi="Times New Roman" w:cs="Times New Roman"/>
              </w:rPr>
              <w:t xml:space="preserve"> </w:t>
            </w:r>
          </w:p>
          <w:p w14:paraId="53396FB0" w14:textId="77777777" w:rsidR="00751095" w:rsidRPr="00B720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7203F">
              <w:rPr>
                <w:rFonts w:ascii="Times New Roman" w:hAnsi="Times New Roman" w:cs="Times New Roman"/>
              </w:rPr>
              <w:t xml:space="preserve">организовать работу сотрудников с учетом требований охраны труда и техники безопасности по предотвращению чрезвычайных ситуаций на 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B7203F">
              <w:rPr>
                <w:rFonts w:ascii="Times New Roman" w:hAnsi="Times New Roman" w:cs="Times New Roman"/>
              </w:rPr>
              <w:t xml:space="preserve"> гостеприимства и общественного питания.</w:t>
            </w:r>
            <w:r w:rsidRPr="00B7203F">
              <w:rPr>
                <w:rFonts w:ascii="Times New Roman" w:hAnsi="Times New Roman" w:cs="Times New Roman"/>
              </w:rPr>
              <w:t xml:space="preserve">. </w:t>
            </w:r>
          </w:p>
          <w:p w14:paraId="5D7E86EE" w14:textId="77777777" w:rsidR="00751095" w:rsidRPr="00B720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7203F">
              <w:rPr>
                <w:rFonts w:ascii="Times New Roman" w:hAnsi="Times New Roman" w:cs="Times New Roman"/>
              </w:rPr>
              <w:t xml:space="preserve">приемами организации процесса обеспечения безопасности сотрудников и посетителей в </w:t>
            </w:r>
            <w:proofErr w:type="gramStart"/>
            <w:r w:rsidR="00FD518F" w:rsidRPr="00B7203F">
              <w:rPr>
                <w:rFonts w:ascii="Times New Roman" w:hAnsi="Times New Roman" w:cs="Times New Roman"/>
              </w:rPr>
              <w:t>случае</w:t>
            </w:r>
            <w:proofErr w:type="gramEnd"/>
            <w:r w:rsidR="00FD518F" w:rsidRPr="00B7203F">
              <w:rPr>
                <w:rFonts w:ascii="Times New Roman" w:hAnsi="Times New Roman" w:cs="Times New Roman"/>
              </w:rPr>
              <w:t xml:space="preserve"> чрезвычайных ситуаций на предприятиях гостеприимства и общественного питания.</w:t>
            </w:r>
            <w:r w:rsidRPr="00B7203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720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761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определения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Понятие-безопасности,-объекты-и субъекты менеджмента безопасности. Принципы обеспечения безопасности. Система безопасности, ее структура, основные функции и задачи. Уровни безопасности, их характеристика: международный (межгосударственный), государственный (государственно-отраслевой), производственный. Нормативно-правовая база обеспечения безопасности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4A48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4BC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Безопасность на предприятиях гостеприимства и уровни ее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603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Безопасность на предприятиях гостеприимства и особенности ее организации. Базовые категории. Угрозы и компоненты безопасности на предприятиях гостеприимства. Внешние и внутренние угрозы безопасности. Запросы,-потребности и ключевые ценности потребителя. Личная безопасность и средства самозащиты гостей и персонала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7AF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000A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0EB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C72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EEC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665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составляющие системы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FCB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Комплексная система обеспечения безопасности предприятий гостеприимства и ее основные составляющие. Функции и задачи системы безопасности, принципы-организации безопасного-функционирования предприятий гостеприимства. Основные виды,-методы и средства обеспечения безопасности гостиницы. Концептуальная модель обеспечения безопасности гостей и      трудового коллектива на предприятиях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B6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937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F91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9F43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2F8E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6E3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охраны труда и обеспечения безопасности на предприятиях и общественного питания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349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Подсистемы обеспечения безопасности предприятий гостеприимства и общественного питания: правовая, кадровая,-информационная,-финансово-экономическая. Обеспечение безопасности с учетом запросов, потребностей и ключевых ценностей потребителя в условиях чрезвычайных ситуаций различного происхождения: природных, техногенных, экологических, социальных.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A5E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4BD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07B8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841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AA059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D0D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Служба безопасности гостинично-ресторанного комплекса и организация ее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5ECF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службы безопасности гостиницы, ее основные задачи, виды и направления деятельности. Нормативная документация и производственно-технологические регламенты гостиничной деятельности по организации физической охраны и охрана объектов. Защита материальных ценностей и имущества. Информационная защита. Требования к сотрудникам службы безопасности и методика их отбора. Взаимодействие службы безопасности с администрацией, персоналом гостинично-ресторанного комплекса, гостями и правоохранительными органами.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E9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ED3F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44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9B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2548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F3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Технические средства и системы обеспечения безопасности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B87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Зоны безопасности гостиницы и предприятий общественного питания. Классификация технических средств и систем-безопасности. Техника и оборудование, обеспечивающие технологические процессы ресторанной, гостиничной деятельности и безопасность жизнедеятельности-объекта: системы противопожарной защиты. Технические средства ограничения доступа к объектам. Системы охранной сигнализации. Визуальное наблюдение. Средства обеспечения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AE5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A99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80D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826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713F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88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Санитарно-эпидемиологическая безопасность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008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Медицинские и санитарно-эпидемиологические аспекты обеспечения безопасности потребителей гостиничного продукта и трудового коллектива. Виды санитарно-эпидемиологических угроз и способы распространения инфекции. Закон РФ «О защите прав потребителей». Нормативная документация и производственно-технологические регламенты гостиничной и ресторанной     деятельности по организации санитарно-эпидемиологической безопасности объектов. Обеспечение мер защиты потребителей и персонала в случае эпидемиологической угрозы.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08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C3D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61D5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072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1F0E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084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Система управления охраной труда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043E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системы управления охраной труда (СУОТ) на гостиничных и ресторанных предприятиях с учетом изменений законодательства РФ 2022 года. Основные принципы построения СУОТ, ее цели и задачи. Нормативная документация и      производственно-технологические регламенты предприятиях гостеприимства. Влияние методов управления на производственные процессы по охране труда на предприятиях гостеприимства. Типы производственных связей между департаментами предприятий гостеприимства и общественного питания. Действия клиентов и участников процесса обслуживания (работодателей и персонала) в случае причинения вреда здоровью потребителю или работнику.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9FC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094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CB0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1C7E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D004F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83E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Нормы охраны труда и рабочего времени на предприятиях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1BB3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Трудовое законодательство РФ в рамках защиты работников и работодателей. Нормы рабочего времени, труда и отдыха, график работы персонала и табель учета рабочего времени. Правила внутреннего распорядка предприятиях гостеприимства и общественного питания, их регулирование.</w:t>
            </w:r>
            <w:r w:rsidRPr="00352B6F">
              <w:rPr>
                <w:lang w:bidi="ru-RU"/>
              </w:rPr>
              <w:br/>
              <w:t>Организация труда сотрудников различных департаментов предприятий гостеприимства и общественного питания с учетом требований эргономики. Технологии преодоления депрессии и профессионального выгорания у сотрудников контактной службы предприятий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87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C94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EB1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B47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CEB87E7" w:rsidR="00963445" w:rsidRPr="00352B6F" w:rsidRDefault="00B720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7616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761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6"/>
        <w:gridCol w:w="374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720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Прозоровская, Камилла Александровна Основы безопасности труда : учебное пособие /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К.А.Прозоровская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оциологии и упр. персоналом Санкт-Петербург : Изд-во СПбГЭУ, 2021</w:t>
            </w:r>
            <w:r w:rsidRPr="00B7203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A0C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D1%80%D1%83%D0%B4%D0%B0_21.pdf</w:t>
              </w:r>
            </w:hyperlink>
          </w:p>
        </w:tc>
      </w:tr>
      <w:tr w:rsidR="00262CF0" w:rsidRPr="007E6725" w14:paraId="3BEF93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FFBB75" w14:textId="77777777" w:rsidR="00262CF0" w:rsidRPr="00B720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Прозоровская, Камилла Александровна Управление безопасностью труда : учебное пособие /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К.А.Прозоровская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C76161" w14:textId="77777777" w:rsidR="00262CF0" w:rsidRPr="007E6725" w:rsidRDefault="002A0C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82%D1%80%D1%83%D0%B4%D0%B0.pdf</w:t>
              </w:r>
            </w:hyperlink>
          </w:p>
        </w:tc>
      </w:tr>
      <w:tr w:rsidR="00262CF0" w:rsidRPr="007E6725" w14:paraId="598878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8C770" w14:textId="77777777" w:rsidR="00262CF0" w:rsidRPr="00B720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гостиничным бизнесом: трансформация, новые ресурсы и возможности : [монография] / [Архипова О.В., Воронцова Г.Г., Гаврилова А.Е. и др.] ; под ред.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С.А.Степановой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О.В.Архиповой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B7203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38079A" w14:textId="77777777" w:rsidR="00262CF0" w:rsidRPr="007E6725" w:rsidRDefault="002A0C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D0%B5%D1%81%D0%BE%D0%BC_20.pdf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76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1EC7B0" w14:textId="77777777" w:rsidTr="007B550D">
        <w:tc>
          <w:tcPr>
            <w:tcW w:w="9345" w:type="dxa"/>
          </w:tcPr>
          <w:p w14:paraId="638E88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F7C9CB" w14:textId="77777777" w:rsidTr="007B550D">
        <w:tc>
          <w:tcPr>
            <w:tcW w:w="9345" w:type="dxa"/>
          </w:tcPr>
          <w:p w14:paraId="2DDF9F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B723E0" w14:textId="77777777" w:rsidTr="007B550D">
        <w:tc>
          <w:tcPr>
            <w:tcW w:w="9345" w:type="dxa"/>
          </w:tcPr>
          <w:p w14:paraId="1B0563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A952D6" w14:textId="77777777" w:rsidTr="007B550D">
        <w:tc>
          <w:tcPr>
            <w:tcW w:w="9345" w:type="dxa"/>
          </w:tcPr>
          <w:p w14:paraId="64E81C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76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A0C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76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720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720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20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720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720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7203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203F">
              <w:rPr>
                <w:sz w:val="22"/>
                <w:szCs w:val="22"/>
              </w:rPr>
              <w:t>комплексом</w:t>
            </w:r>
            <w:proofErr w:type="gramStart"/>
            <w:r w:rsidRPr="00B7203F">
              <w:rPr>
                <w:sz w:val="22"/>
                <w:szCs w:val="22"/>
              </w:rPr>
              <w:t>.С</w:t>
            </w:r>
            <w:proofErr w:type="gramEnd"/>
            <w:r w:rsidRPr="00B7203F">
              <w:rPr>
                <w:sz w:val="22"/>
                <w:szCs w:val="22"/>
              </w:rPr>
              <w:t>пециализированная</w:t>
            </w:r>
            <w:proofErr w:type="spellEnd"/>
            <w:r w:rsidRPr="00B7203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B7203F">
              <w:rPr>
                <w:sz w:val="22"/>
                <w:szCs w:val="22"/>
              </w:rPr>
              <w:t>.К</w:t>
            </w:r>
            <w:proofErr w:type="gramEnd"/>
            <w:r w:rsidRPr="00B7203F">
              <w:rPr>
                <w:sz w:val="22"/>
                <w:szCs w:val="22"/>
              </w:rPr>
              <w:t xml:space="preserve">омпьютер </w:t>
            </w:r>
            <w:r w:rsidRPr="00B7203F">
              <w:rPr>
                <w:sz w:val="22"/>
                <w:szCs w:val="22"/>
                <w:lang w:val="en-US"/>
              </w:rPr>
              <w:t>Intel</w:t>
            </w:r>
            <w:r w:rsidRPr="00B7203F">
              <w:rPr>
                <w:sz w:val="22"/>
                <w:szCs w:val="22"/>
              </w:rPr>
              <w:t xml:space="preserve"> </w:t>
            </w:r>
            <w:proofErr w:type="spellStart"/>
            <w:r w:rsidRPr="00B720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7203F">
              <w:rPr>
                <w:sz w:val="22"/>
                <w:szCs w:val="22"/>
              </w:rPr>
              <w:t>3 2100 3.3/4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/500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</w:t>
            </w:r>
            <w:proofErr w:type="spellStart"/>
            <w:r w:rsidRPr="00B7203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7203F">
              <w:rPr>
                <w:sz w:val="22"/>
                <w:szCs w:val="22"/>
              </w:rPr>
              <w:t xml:space="preserve">193 - 1 шт.,  Мультимедийный проектор </w:t>
            </w:r>
            <w:r w:rsidRPr="00B7203F">
              <w:rPr>
                <w:sz w:val="22"/>
                <w:szCs w:val="22"/>
                <w:lang w:val="en-US"/>
              </w:rPr>
              <w:t>NEC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ME</w:t>
            </w:r>
            <w:r w:rsidRPr="00B7203F">
              <w:rPr>
                <w:sz w:val="22"/>
                <w:szCs w:val="22"/>
              </w:rPr>
              <w:t>401</w:t>
            </w:r>
            <w:r w:rsidRPr="00B7203F">
              <w:rPr>
                <w:sz w:val="22"/>
                <w:szCs w:val="22"/>
                <w:lang w:val="en-US"/>
              </w:rPr>
              <w:t>X</w:t>
            </w:r>
            <w:r w:rsidRPr="00B720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7203F">
              <w:rPr>
                <w:sz w:val="22"/>
                <w:szCs w:val="22"/>
              </w:rPr>
              <w:t>Красноармейская</w:t>
            </w:r>
            <w:proofErr w:type="gramEnd"/>
            <w:r w:rsidRPr="00B7203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7203F" w14:paraId="1B60A37B" w14:textId="77777777" w:rsidTr="008416EB">
        <w:tc>
          <w:tcPr>
            <w:tcW w:w="7797" w:type="dxa"/>
            <w:shd w:val="clear" w:color="auto" w:fill="auto"/>
          </w:tcPr>
          <w:p w14:paraId="75DBA6D1" w14:textId="77777777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203F">
              <w:rPr>
                <w:sz w:val="22"/>
                <w:szCs w:val="22"/>
              </w:rPr>
              <w:t>комплексом</w:t>
            </w:r>
            <w:proofErr w:type="gramStart"/>
            <w:r w:rsidRPr="00B7203F">
              <w:rPr>
                <w:sz w:val="22"/>
                <w:szCs w:val="22"/>
              </w:rPr>
              <w:t>.С</w:t>
            </w:r>
            <w:proofErr w:type="gramEnd"/>
            <w:r w:rsidRPr="00B7203F">
              <w:rPr>
                <w:sz w:val="22"/>
                <w:szCs w:val="22"/>
              </w:rPr>
              <w:t>пециализированная</w:t>
            </w:r>
            <w:proofErr w:type="spellEnd"/>
            <w:r w:rsidRPr="00B7203F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B7203F">
              <w:rPr>
                <w:sz w:val="22"/>
                <w:szCs w:val="22"/>
                <w:lang w:val="en-US"/>
              </w:rPr>
              <w:t>HP</w:t>
            </w:r>
            <w:r w:rsidRPr="00B7203F">
              <w:rPr>
                <w:sz w:val="22"/>
                <w:szCs w:val="22"/>
              </w:rPr>
              <w:t xml:space="preserve"> 250 </w:t>
            </w:r>
            <w:r w:rsidRPr="00B7203F">
              <w:rPr>
                <w:sz w:val="22"/>
                <w:szCs w:val="22"/>
                <w:lang w:val="en-US"/>
              </w:rPr>
              <w:t>G</w:t>
            </w:r>
            <w:r w:rsidRPr="00B7203F">
              <w:rPr>
                <w:sz w:val="22"/>
                <w:szCs w:val="22"/>
              </w:rPr>
              <w:t>6 1</w:t>
            </w:r>
            <w:r w:rsidRPr="00B7203F">
              <w:rPr>
                <w:sz w:val="22"/>
                <w:szCs w:val="22"/>
                <w:lang w:val="en-US"/>
              </w:rPr>
              <w:t>WY</w:t>
            </w:r>
            <w:r w:rsidRPr="00B7203F">
              <w:rPr>
                <w:sz w:val="22"/>
                <w:szCs w:val="22"/>
              </w:rPr>
              <w:t>58</w:t>
            </w:r>
            <w:r w:rsidRPr="00B7203F">
              <w:rPr>
                <w:sz w:val="22"/>
                <w:szCs w:val="22"/>
                <w:lang w:val="en-US"/>
              </w:rPr>
              <w:t>EA</w:t>
            </w:r>
            <w:r w:rsidRPr="00B7203F">
              <w:rPr>
                <w:sz w:val="22"/>
                <w:szCs w:val="22"/>
              </w:rPr>
              <w:t xml:space="preserve">, Мультимедийный проектор </w:t>
            </w:r>
            <w:r w:rsidRPr="00B7203F">
              <w:rPr>
                <w:sz w:val="22"/>
                <w:szCs w:val="22"/>
                <w:lang w:val="en-US"/>
              </w:rPr>
              <w:t>LG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PF</w:t>
            </w:r>
            <w:r w:rsidRPr="00B7203F">
              <w:rPr>
                <w:sz w:val="22"/>
                <w:szCs w:val="22"/>
              </w:rPr>
              <w:t>1500</w:t>
            </w:r>
            <w:r w:rsidRPr="00B7203F">
              <w:rPr>
                <w:sz w:val="22"/>
                <w:szCs w:val="22"/>
                <w:lang w:val="en-US"/>
              </w:rPr>
              <w:t>G</w:t>
            </w:r>
            <w:r w:rsidRPr="00B720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9BA048" w14:textId="77777777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7203F">
              <w:rPr>
                <w:sz w:val="22"/>
                <w:szCs w:val="22"/>
              </w:rPr>
              <w:t>Красноармейская</w:t>
            </w:r>
            <w:proofErr w:type="gramEnd"/>
            <w:r w:rsidRPr="00B7203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7203F" w14:paraId="5FFD4F94" w14:textId="77777777" w:rsidTr="008416EB">
        <w:tc>
          <w:tcPr>
            <w:tcW w:w="7797" w:type="dxa"/>
            <w:shd w:val="clear" w:color="auto" w:fill="auto"/>
          </w:tcPr>
          <w:p w14:paraId="656C576F" w14:textId="77777777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7203F">
              <w:rPr>
                <w:sz w:val="22"/>
                <w:szCs w:val="22"/>
              </w:rPr>
              <w:t>комплексом</w:t>
            </w:r>
            <w:proofErr w:type="gramStart"/>
            <w:r w:rsidRPr="00B7203F">
              <w:rPr>
                <w:sz w:val="22"/>
                <w:szCs w:val="22"/>
              </w:rPr>
              <w:t>.С</w:t>
            </w:r>
            <w:proofErr w:type="gramEnd"/>
            <w:r w:rsidRPr="00B7203F">
              <w:rPr>
                <w:sz w:val="22"/>
                <w:szCs w:val="22"/>
              </w:rPr>
              <w:t>пециализированная</w:t>
            </w:r>
            <w:proofErr w:type="spellEnd"/>
            <w:r w:rsidRPr="00B7203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7203F">
              <w:rPr>
                <w:sz w:val="22"/>
                <w:szCs w:val="22"/>
              </w:rPr>
              <w:t>.К</w:t>
            </w:r>
            <w:proofErr w:type="gramEnd"/>
            <w:r w:rsidRPr="00B7203F">
              <w:rPr>
                <w:sz w:val="22"/>
                <w:szCs w:val="22"/>
              </w:rPr>
              <w:t xml:space="preserve">омпьютер </w:t>
            </w:r>
            <w:r w:rsidRPr="00B7203F">
              <w:rPr>
                <w:sz w:val="22"/>
                <w:szCs w:val="22"/>
                <w:lang w:val="en-US"/>
              </w:rPr>
              <w:t>I</w:t>
            </w:r>
            <w:r w:rsidRPr="00B7203F">
              <w:rPr>
                <w:sz w:val="22"/>
                <w:szCs w:val="22"/>
              </w:rPr>
              <w:t>5-7400/8</w:t>
            </w:r>
            <w:r w:rsidRPr="00B7203F">
              <w:rPr>
                <w:sz w:val="22"/>
                <w:szCs w:val="22"/>
                <w:lang w:val="en-US"/>
              </w:rPr>
              <w:t>Gb</w:t>
            </w:r>
            <w:r w:rsidRPr="00B7203F">
              <w:rPr>
                <w:sz w:val="22"/>
                <w:szCs w:val="22"/>
              </w:rPr>
              <w:t>/1</w:t>
            </w:r>
            <w:r w:rsidRPr="00B7203F">
              <w:rPr>
                <w:sz w:val="22"/>
                <w:szCs w:val="22"/>
                <w:lang w:val="en-US"/>
              </w:rPr>
              <w:t>Tb</w:t>
            </w:r>
            <w:r w:rsidRPr="00B7203F">
              <w:rPr>
                <w:sz w:val="22"/>
                <w:szCs w:val="22"/>
              </w:rPr>
              <w:t xml:space="preserve">/ </w:t>
            </w:r>
            <w:r w:rsidRPr="00B7203F">
              <w:rPr>
                <w:sz w:val="22"/>
                <w:szCs w:val="22"/>
                <w:lang w:val="en-US"/>
              </w:rPr>
              <w:t>DELL</w:t>
            </w:r>
            <w:r w:rsidRPr="00B7203F">
              <w:rPr>
                <w:sz w:val="22"/>
                <w:szCs w:val="22"/>
              </w:rPr>
              <w:t xml:space="preserve"> </w:t>
            </w:r>
            <w:r w:rsidRPr="00B7203F">
              <w:rPr>
                <w:sz w:val="22"/>
                <w:szCs w:val="22"/>
                <w:lang w:val="en-US"/>
              </w:rPr>
              <w:t>S</w:t>
            </w:r>
            <w:r w:rsidRPr="00B7203F">
              <w:rPr>
                <w:sz w:val="22"/>
                <w:szCs w:val="22"/>
              </w:rPr>
              <w:t>2218</w:t>
            </w:r>
            <w:r w:rsidRPr="00B7203F">
              <w:rPr>
                <w:sz w:val="22"/>
                <w:szCs w:val="22"/>
                <w:lang w:val="en-US"/>
              </w:rPr>
              <w:t>H</w:t>
            </w:r>
            <w:r w:rsidRPr="00B7203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632E8B" w14:textId="77777777" w:rsidR="002C735C" w:rsidRPr="00B720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7203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7203F">
              <w:rPr>
                <w:sz w:val="22"/>
                <w:szCs w:val="22"/>
              </w:rPr>
              <w:t>Красноармейская</w:t>
            </w:r>
            <w:proofErr w:type="gramEnd"/>
            <w:r w:rsidRPr="00B7203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7203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7616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76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76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761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203F" w14:paraId="09FF106A" w14:textId="77777777" w:rsidTr="00B7203F">
        <w:tc>
          <w:tcPr>
            <w:tcW w:w="562" w:type="dxa"/>
          </w:tcPr>
          <w:p w14:paraId="61273113" w14:textId="77777777" w:rsidR="00B7203F" w:rsidRPr="00FD4D5C" w:rsidRDefault="00B720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927E2B" w14:textId="77777777" w:rsidR="00B7203F" w:rsidRDefault="00B720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76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720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20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76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720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7203F" w14:paraId="5A1C9382" w14:textId="77777777" w:rsidTr="00801458">
        <w:tc>
          <w:tcPr>
            <w:tcW w:w="2336" w:type="dxa"/>
          </w:tcPr>
          <w:p w14:paraId="4C518DAB" w14:textId="77777777" w:rsidR="005D65A5" w:rsidRPr="00B720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720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720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720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7203F" w14:paraId="07658034" w14:textId="77777777" w:rsidTr="00801458">
        <w:tc>
          <w:tcPr>
            <w:tcW w:w="2336" w:type="dxa"/>
          </w:tcPr>
          <w:p w14:paraId="1553D698" w14:textId="78F29BFB" w:rsidR="005D65A5" w:rsidRPr="00B720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B7203F" w14:paraId="02717B6A" w14:textId="77777777" w:rsidTr="00801458">
        <w:tc>
          <w:tcPr>
            <w:tcW w:w="2336" w:type="dxa"/>
          </w:tcPr>
          <w:p w14:paraId="13E2CCBE" w14:textId="77777777" w:rsidR="005D65A5" w:rsidRPr="00B720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D53EAE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5D2991D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48C9C7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B7203F" w14:paraId="1DD58200" w14:textId="77777777" w:rsidTr="00801458">
        <w:tc>
          <w:tcPr>
            <w:tcW w:w="2336" w:type="dxa"/>
          </w:tcPr>
          <w:p w14:paraId="569833C0" w14:textId="77777777" w:rsidR="005D65A5" w:rsidRPr="00B720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0626F8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11B6E3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A1DE2F" w14:textId="77777777" w:rsidR="005D65A5" w:rsidRPr="00B7203F" w:rsidRDefault="007478E0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720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720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76172"/>
      <w:r w:rsidRPr="00B720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7203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7203F" w:rsidRPr="00B7203F" w14:paraId="3B7C796F" w14:textId="77777777" w:rsidTr="00B7203F">
        <w:tc>
          <w:tcPr>
            <w:tcW w:w="562" w:type="dxa"/>
          </w:tcPr>
          <w:p w14:paraId="27159827" w14:textId="77777777" w:rsidR="00B7203F" w:rsidRPr="00B7203F" w:rsidRDefault="00B720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27AC8F8" w14:textId="77777777" w:rsidR="00B7203F" w:rsidRPr="00B7203F" w:rsidRDefault="00B720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720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9256F5A" w14:textId="77777777" w:rsidR="00B7203F" w:rsidRPr="00B7203F" w:rsidRDefault="00B720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720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76173"/>
      <w:r w:rsidRPr="00B720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720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720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7203F" w14:paraId="0267C479" w14:textId="77777777" w:rsidTr="00801458">
        <w:tc>
          <w:tcPr>
            <w:tcW w:w="2500" w:type="pct"/>
          </w:tcPr>
          <w:p w14:paraId="37F699C9" w14:textId="77777777" w:rsidR="00B8237E" w:rsidRPr="00B720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720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20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7203F" w14:paraId="3F240151" w14:textId="77777777" w:rsidTr="00801458">
        <w:tc>
          <w:tcPr>
            <w:tcW w:w="2500" w:type="pct"/>
          </w:tcPr>
          <w:p w14:paraId="61E91592" w14:textId="61A0874C" w:rsidR="00B8237E" w:rsidRPr="00B7203F" w:rsidRDefault="00B8237E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B7203F" w:rsidRDefault="005C548A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7203F" w14:paraId="2E447A0B" w14:textId="77777777" w:rsidTr="00801458">
        <w:tc>
          <w:tcPr>
            <w:tcW w:w="2500" w:type="pct"/>
          </w:tcPr>
          <w:p w14:paraId="22E8F412" w14:textId="77777777" w:rsidR="00B8237E" w:rsidRPr="00B7203F" w:rsidRDefault="00B8237E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DE8279C" w14:textId="77777777" w:rsidR="00B8237E" w:rsidRPr="00B7203F" w:rsidRDefault="005C548A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B8237E" w:rsidRPr="00B7203F" w14:paraId="037866B9" w14:textId="77777777" w:rsidTr="00801458">
        <w:tc>
          <w:tcPr>
            <w:tcW w:w="2500" w:type="pct"/>
          </w:tcPr>
          <w:p w14:paraId="140AC0D4" w14:textId="77777777" w:rsidR="00B8237E" w:rsidRPr="00B7203F" w:rsidRDefault="00B8237E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B944DC5" w14:textId="77777777" w:rsidR="00B8237E" w:rsidRPr="00B7203F" w:rsidRDefault="005C548A" w:rsidP="00801458">
            <w:pPr>
              <w:rPr>
                <w:rFonts w:ascii="Times New Roman" w:hAnsi="Times New Roman" w:cs="Times New Roman"/>
              </w:rPr>
            </w:pPr>
            <w:r w:rsidRPr="00B7203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B720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76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1E2453" w14:textId="77777777" w:rsidR="002A0C40" w:rsidRDefault="002A0C40" w:rsidP="00315CA6">
      <w:pPr>
        <w:spacing w:after="0" w:line="240" w:lineRule="auto"/>
      </w:pPr>
      <w:r>
        <w:separator/>
      </w:r>
    </w:p>
  </w:endnote>
  <w:endnote w:type="continuationSeparator" w:id="0">
    <w:p w14:paraId="1253D57B" w14:textId="77777777" w:rsidR="002A0C40" w:rsidRDefault="002A0C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D5C">
          <w:rPr>
            <w:noProof/>
          </w:rPr>
          <w:t>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AC821" w14:textId="77777777" w:rsidR="002A0C40" w:rsidRDefault="002A0C40" w:rsidP="00315CA6">
      <w:pPr>
        <w:spacing w:after="0" w:line="240" w:lineRule="auto"/>
      </w:pPr>
      <w:r>
        <w:separator/>
      </w:r>
    </w:p>
  </w:footnote>
  <w:footnote w:type="continuationSeparator" w:id="0">
    <w:p w14:paraId="3F856D27" w14:textId="77777777" w:rsidR="002A0C40" w:rsidRDefault="002A0C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C40"/>
    <w:rsid w:val="002A6258"/>
    <w:rsid w:val="002A6F66"/>
    <w:rsid w:val="002A7BE5"/>
    <w:rsid w:val="002C0732"/>
    <w:rsid w:val="002C1AFD"/>
    <w:rsid w:val="002C735C"/>
    <w:rsid w:val="002E16F8"/>
    <w:rsid w:val="002E4044"/>
    <w:rsid w:val="002F66C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203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4D5C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B1%D0%B5%D0%B7%D0%BE%D0%BF%D0%B0%D1%81%D0%BD%D0%BE%D1%81%D1%82%D1%8C%D1%8E%20%D1%82%D1%80%D1%83%D0%B4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0%B5%D0%B7%D0%BE%D0%BF%D0%B0%D1%81%D0%BD%D0%BE%D1%81%D1%82%D0%B8%20%D1%82%D1%80%D1%83%D0%B4%D0%B0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3%D0%BF%D1%80%D0%B0%D0%B2%D0%BB%D0%B5%D0%BD%D0%B8%D0%B5%20%D0%B3%D0%BE%D1%81%D1%82%D0%B8%D0%BD%D0%B8%D1%87%D0%BD%D1%8B%D0%BC%20%D0%B1%D0%B8%D0%B7%D0%BD%D0%B5%D1%81%D0%BE%D0%BC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7A26-3962-42CC-BCCA-CE6AB3F4D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3823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